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C5" w:rsidRPr="007808C5" w:rsidRDefault="00C27C74" w:rsidP="0000755C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C27C74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9320638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П.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2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59CC" w:rsidRDefault="007E59CC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ab/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</w:t>
      </w:r>
      <w:r w:rsidR="008F4D15">
        <w:rPr>
          <w:rFonts w:ascii="Times New Roman" w:hAnsi="Times New Roman" w:cs="Times New Roman"/>
          <w:sz w:val="26"/>
          <w:szCs w:val="26"/>
        </w:rPr>
        <w:t>,</w:t>
      </w:r>
      <w:r w:rsidRPr="007A378D">
        <w:rPr>
          <w:rFonts w:ascii="Times New Roman" w:hAnsi="Times New Roman" w:cs="Times New Roman"/>
          <w:sz w:val="26"/>
          <w:szCs w:val="26"/>
        </w:rPr>
        <w:t xml:space="preserve"> 2024 г.;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ab/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378D" w:rsidRPr="007808C5" w:rsidRDefault="007A378D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70F20" w:rsidRPr="007808C5" w:rsidRDefault="00E70F20" w:rsidP="00780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808C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t>СОДЕРЖАНИЕ</w:t>
      </w:r>
    </w:p>
    <w:p w:rsidR="00E70F20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E70F20" w:rsidRPr="007808C5" w:rsidTr="00A32AC3">
        <w:trPr>
          <w:trHeight w:val="653"/>
        </w:trPr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70F20" w:rsidRPr="007808C5" w:rsidTr="00D40502">
        <w:trPr>
          <w:trHeight w:val="670"/>
        </w:trPr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3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35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3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35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E70F20" w:rsidRPr="007808C5" w:rsidRDefault="00E70F20" w:rsidP="007808C5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E70F20" w:rsidRDefault="00E70F20" w:rsidP="00952A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</w:t>
      </w:r>
      <w:r w:rsidR="00952A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7A37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Техническая механика</w:t>
      </w:r>
    </w:p>
    <w:p w:rsidR="008F4D15" w:rsidRPr="007808C5" w:rsidRDefault="008F4D15" w:rsidP="008F4D1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0F20" w:rsidRPr="007808C5" w:rsidRDefault="00E70F20" w:rsidP="008F4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по специальности </w:t>
      </w:r>
      <w:r w:rsidR="007A378D" w:rsidRPr="007A378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15.02.19 </w:t>
      </w:r>
      <w:r w:rsidR="008F4D1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Сварочное производство, 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входит в укрупненную группу </w:t>
      </w:r>
      <w:r w:rsidR="008F4D15">
        <w:rPr>
          <w:rFonts w:ascii="Times New Roman" w:hAnsi="Times New Roman" w:cs="Times New Roman"/>
          <w:color w:val="000000"/>
          <w:sz w:val="26"/>
          <w:szCs w:val="26"/>
        </w:rPr>
        <w:t>15.00.00 Машиностроение</w:t>
      </w:r>
      <w:r w:rsidRPr="007808C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70454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E75E5" w:rsidRPr="0093504C">
        <w:rPr>
          <w:rFonts w:ascii="Times New Roman" w:hAnsi="Times New Roman"/>
          <w:bCs/>
          <w:sz w:val="26"/>
          <w:szCs w:val="26"/>
        </w:rPr>
        <w:t>технологический</w:t>
      </w:r>
      <w:r w:rsidR="00C93EA6" w:rsidRPr="007808C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E70F20" w:rsidRPr="007808C5" w:rsidRDefault="00270454" w:rsidP="007808C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3FE2" w:rsidRPr="007808C5" w:rsidRDefault="00C93EA6" w:rsidP="008F4D1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808C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Место дисциплины в структуре основной профессиональной образовательной программы: </w:t>
      </w:r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дисциплина входит в состав общепрофессиональных ди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сциплин профессионального цикла, является дисциплиной ФГОС СПО и вариативной части ОПОП </w:t>
      </w:r>
      <w:r w:rsidR="007A378D" w:rsidRPr="007A378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15.02.19 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Сварочное производство.</w:t>
      </w:r>
    </w:p>
    <w:p w:rsidR="00C93EA6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Цели и задачи дисциплины – требования к результатам освоения учебной дисциплины: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производить расчеты механических передач и простейших сборочных единиц;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читать кинематические схемы;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определять напряжения в конструкционных элементах. </w:t>
      </w:r>
    </w:p>
    <w:p w:rsidR="002800B0" w:rsidRPr="007808C5" w:rsidRDefault="008C49BE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- п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роизводить расчеты элементов конструкций на кручение и изгиб;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 </w:t>
      </w:r>
      <w:r w:rsidRPr="007808C5">
        <w:rPr>
          <w:rFonts w:ascii="Times New Roman" w:hAnsi="Times New Roman" w:cs="Times New Roman"/>
          <w:i/>
          <w:sz w:val="26"/>
          <w:szCs w:val="26"/>
        </w:rPr>
        <w:t>использовать положения сопро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мата в практической деятельности;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оценивать работо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 оценивать надежность типовых дета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тов, полученных на основе принятых решений;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при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менять и соблюдать действующие стандарты, техни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ческие условия, положения и инструкции по оформ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лению технической документации (ЕСКД).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технической механики;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– виды механизмов, их кинематические и динамические характеристики;</w:t>
      </w:r>
    </w:p>
    <w:p w:rsidR="00C93EA6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</w:t>
      </w:r>
      <w:r w:rsidR="00C93EA6" w:rsidRPr="007808C5">
        <w:rPr>
          <w:rFonts w:ascii="Times New Roman" w:hAnsi="Times New Roman" w:cs="Times New Roman"/>
          <w:sz w:val="26"/>
          <w:szCs w:val="26"/>
        </w:rPr>
        <w:t>методику расчета элементов констр</w:t>
      </w:r>
      <w:r w:rsidRPr="007808C5">
        <w:rPr>
          <w:rFonts w:ascii="Times New Roman" w:hAnsi="Times New Roman" w:cs="Times New Roman"/>
          <w:sz w:val="26"/>
          <w:szCs w:val="26"/>
        </w:rPr>
        <w:t xml:space="preserve">укций на прочность, жесткость и </w:t>
      </w:r>
      <w:r w:rsidR="00C93EA6" w:rsidRPr="007808C5">
        <w:rPr>
          <w:rFonts w:ascii="Times New Roman" w:hAnsi="Times New Roman" w:cs="Times New Roman"/>
          <w:sz w:val="26"/>
          <w:szCs w:val="26"/>
        </w:rPr>
        <w:t xml:space="preserve">устойчивость при различных видах деформации;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расчетов механических передач и простейших сборочных единиц общего назначения. </w:t>
      </w:r>
    </w:p>
    <w:p w:rsid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</w:t>
      </w:r>
      <w:r w:rsidR="00952A08">
        <w:rPr>
          <w:rFonts w:ascii="Times New Roman" w:hAnsi="Times New Roman" w:cs="Times New Roman"/>
          <w:i/>
          <w:sz w:val="26"/>
          <w:szCs w:val="26"/>
        </w:rPr>
        <w:t>о</w:t>
      </w:r>
      <w:r w:rsidRPr="007808C5">
        <w:rPr>
          <w:rFonts w:ascii="Times New Roman" w:hAnsi="Times New Roman" w:cs="Times New Roman"/>
          <w:i/>
          <w:sz w:val="26"/>
          <w:szCs w:val="26"/>
        </w:rPr>
        <w:t>сновные понятия и аксиомы статики, кине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 xml:space="preserve">матики и динамики; </w:t>
      </w:r>
    </w:p>
    <w:p w:rsidR="002800B0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 xml:space="preserve">элементы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понятия кручения и изгиба;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принципы построения схем механических систем;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структуру механизмов и механических систем.</w:t>
      </w:r>
    </w:p>
    <w:p w:rsidR="007A378D" w:rsidRPr="007A378D" w:rsidRDefault="007A378D" w:rsidP="007A3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процессе освоения дисциплины у студентов должны формировать </w:t>
      </w:r>
      <w:r w:rsidRPr="00D4122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компетенции</w:t>
      </w:r>
      <w:r w:rsidR="00D4122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включающие</w:t>
      </w:r>
      <w:r w:rsidRPr="007A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себя способность: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освоения дисциплины у студентов должны формировать, профессиональные компетенции, включающи</w:t>
      </w:r>
      <w:r w:rsidR="00D412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себя способность: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1.1. Выбирать методы, способы и приемы сборки и сварки конструкций с учетом условий производства.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1.2. Выполнять техническую подготовку производства сварных конструкций.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2.1. Выполнять проектирование технологических процессов производства сварных конструкций с заданными свойствами.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2.2. Выбирать вид и параметры режимов обработки материала с учетом применяемой технологии.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3.1. Определять причины, приводящие к образованию дефектов в сварных соединениях.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3.2. Осуществлять контроль качества сварных соединений на соответствие требованиям технологической документации.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ПК 3.3. Разрабатывать меры по предупреждению и устранению дефектов сварных соединений и изделий.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4.1. Осуществлять текущее и перспективное планирование производственных работ.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4.3. Разрабатывать предложения по повышению эффективности производства.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4.4. Организовывать ремонт и техническое обслуживание сварочного оборудования.</w:t>
      </w:r>
    </w:p>
    <w:p w:rsidR="007A378D" w:rsidRPr="007A378D" w:rsidRDefault="007A378D" w:rsidP="007A378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4.5. Обеспечивать безопасные условия труда и профилактику травматизма на сборочно-сварочном участке.</w:t>
      </w:r>
    </w:p>
    <w:p w:rsidR="005F5B02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>Личностные результаты реализации программы воспитания:</w:t>
      </w:r>
    </w:p>
    <w:p w:rsidR="005F5B02" w:rsidRPr="007808C5" w:rsidRDefault="002D1D9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 8</w:t>
      </w:r>
      <w:r w:rsidR="005F5B02" w:rsidRPr="007808C5">
        <w:rPr>
          <w:rFonts w:ascii="Times New Roman" w:hAnsi="Times New Roman" w:cs="Times New Roman"/>
          <w:sz w:val="26"/>
          <w:szCs w:val="26"/>
        </w:rPr>
        <w:t>.</w:t>
      </w:r>
      <w:r w:rsidR="007A378D">
        <w:rPr>
          <w:rFonts w:ascii="Times New Roman" w:hAnsi="Times New Roman" w:cs="Times New Roman"/>
          <w:sz w:val="26"/>
          <w:szCs w:val="26"/>
        </w:rPr>
        <w:t xml:space="preserve"> </w:t>
      </w:r>
      <w:r w:rsidR="005F5B02" w:rsidRPr="007808C5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5F5B02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D1D98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</w:t>
      </w:r>
      <w:r w:rsidR="002D1D98" w:rsidRPr="007808C5">
        <w:rPr>
          <w:rFonts w:ascii="Times New Roman" w:hAnsi="Times New Roman" w:cs="Times New Roman"/>
          <w:sz w:val="26"/>
          <w:szCs w:val="26"/>
        </w:rPr>
        <w:t>16</w:t>
      </w:r>
      <w:r w:rsidRPr="007808C5">
        <w:rPr>
          <w:rFonts w:ascii="Times New Roman" w:hAnsi="Times New Roman" w:cs="Times New Roman"/>
          <w:sz w:val="26"/>
          <w:szCs w:val="26"/>
        </w:rPr>
        <w:t>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Количество часов на освоение рабочей программы учебной дисциплины: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7A378D">
        <w:rPr>
          <w:rFonts w:ascii="Times New Roman" w:hAnsi="Times New Roman" w:cs="Times New Roman"/>
          <w:sz w:val="26"/>
          <w:szCs w:val="26"/>
        </w:rPr>
        <w:t>144</w:t>
      </w:r>
      <w:r w:rsidRPr="007808C5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обязательной аудиторной учебной нагрузки обучающегося 1</w:t>
      </w:r>
      <w:r w:rsidR="007A378D">
        <w:rPr>
          <w:rFonts w:ascii="Times New Roman" w:hAnsi="Times New Roman" w:cs="Times New Roman"/>
          <w:sz w:val="26"/>
          <w:szCs w:val="26"/>
        </w:rPr>
        <w:t>38</w:t>
      </w:r>
      <w:r w:rsidRPr="007808C5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7A378D">
        <w:rPr>
          <w:rFonts w:ascii="Times New Roman" w:hAnsi="Times New Roman" w:cs="Times New Roman"/>
          <w:sz w:val="26"/>
          <w:szCs w:val="26"/>
        </w:rPr>
        <w:t>6</w:t>
      </w:r>
      <w:r w:rsidRPr="007808C5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2. СТРУКТУРА И СОДЕРЖАНИЕ УЧЕБНОЙ ДИСЦИПЛИНЫ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5908E2" w:rsidRPr="007808C5" w:rsidTr="00D4050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5908E2" w:rsidRPr="007808C5" w:rsidTr="00D40502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7A378D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144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7A378D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138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7A37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</w:t>
            </w:r>
            <w:r w:rsidR="007A378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00</w:t>
            </w:r>
          </w:p>
        </w:tc>
      </w:tr>
      <w:tr w:rsidR="007A378D" w:rsidRPr="007808C5" w:rsidTr="00DF11A7">
        <w:trPr>
          <w:trHeight w:val="36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</w:tcBorders>
          </w:tcPr>
          <w:p w:rsidR="007A378D" w:rsidRPr="007808C5" w:rsidRDefault="007A378D" w:rsidP="007A37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378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378D" w:rsidRPr="007808C5" w:rsidRDefault="007A378D" w:rsidP="007A37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3</w:t>
            </w: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0</w:t>
            </w:r>
          </w:p>
        </w:tc>
      </w:tr>
      <w:tr w:rsidR="000F033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 них практическая подготовка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DF11A7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1A7" w:rsidRDefault="00DF11A7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Консультации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A7" w:rsidRDefault="00DF11A7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270454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</w:t>
            </w:r>
            <w:r w:rsidR="005908E2"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DF11A7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6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D41229" w:rsidP="00D412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 аттестация в форме</w:t>
            </w:r>
            <w:r w:rsidR="00270454"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DF11A7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6</w:t>
            </w:r>
          </w:p>
        </w:tc>
      </w:tr>
    </w:tbl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908E2" w:rsidRPr="007808C5" w:rsidSect="007808C5">
          <w:footerReference w:type="default" r:id="rId8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5908E2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ематический план и содержание учебной </w:t>
      </w:r>
      <w:r w:rsidRPr="000D754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дисциплины</w:t>
      </w:r>
      <w:r w:rsidR="00D41229" w:rsidRPr="000D75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ОП.03</w:t>
      </w:r>
      <w:r w:rsidRPr="000D75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Техническая механика</w:t>
      </w:r>
    </w:p>
    <w:p w:rsidR="000D754B" w:rsidRDefault="000D754B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064"/>
        <w:gridCol w:w="992"/>
        <w:gridCol w:w="851"/>
      </w:tblGrid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54B" w:rsidRPr="000D754B" w:rsidTr="000D754B">
        <w:trPr>
          <w:trHeight w:val="315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1.1. Основные понятия и аксиомы статики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Style w:val="FontStyle26"/>
                <w:sz w:val="24"/>
                <w:szCs w:val="24"/>
              </w:rPr>
              <w:t>1-2 Материальная точка, абсолютно твердое тело. Сила. Система сил, эквивалентные системы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1.2. Плоская система сходящихся сил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3-4 Система сходящихся сил. Способы сложения двух сил. Разложение силы на две составляющие.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5-6 Практическое занятие №1/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Равновесие системы сил (аналитическим способом)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1386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1.3. Плоская система произвольно расположенных сил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7-8 Момент силы относительно точки. Пара сил и ее характеристики. Момент пары. Эквивалентные пары. Сложение пар. Приведение силы к данной точке. Приведение плоской системы сил к данному центру. Главный вектор и главный момент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9-10 Практическое занятие №2  Определение реакции в опорах двухопорной балки с проверкой правильности решения.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11-12 Практическое занятие №3/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1.4. Пространственная система сил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13-14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1.5. Центр тяжести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15-16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147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17-18 Лабораторное занятие №1 Определение центра тяжести плоских фигур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2.1. Основные понятие кинематики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19-20.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2.2. Кинематики точки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21-22 Виды движения точки. Средняя скорость и скорость в данный момент. Ускорение полное, нормальное и ка</w:t>
            </w:r>
            <w:r w:rsidRPr="000D754B">
              <w:rPr>
                <w:rFonts w:ascii="Times New Roman" w:hAnsi="Times New Roman"/>
                <w:sz w:val="24"/>
                <w:szCs w:val="24"/>
              </w:rPr>
              <w:softHyphen/>
              <w:t>сательное.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Тема2.3Простейшие движения твердого тела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23-24 Поступательное движение. Вращательное движение твердого тела вокруг неподвиж</w:t>
            </w:r>
            <w:r w:rsidRPr="000D754B">
              <w:rPr>
                <w:rFonts w:ascii="Times New Roman" w:hAnsi="Times New Roman"/>
                <w:sz w:val="24"/>
                <w:szCs w:val="24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25-26 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71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3.1. Основные понятия и аксиомы динамики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27-28 Динамика. Закон инерции. Основной закон динамики. Масса материальной точки. Закон независимости действия сил. Закон действия и противодействия.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3.2. Движение материальной точки. Метод кинетостатики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29-30 Свободная и несвободная материальные точки. Сила инерции при прямолинейном и криволинейном движениях. Принцип Даламбера Понятие о неуравновешенных силах инерции и их влиянии на работу машин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31-32 Практическое занятие №4/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Определение коэффициента трения скольжения. Контрольная работа по теме «Метод кинетостатики»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33-34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3.3. Работа и мощность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35-36 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37-38 Основные задачи сопротивления материалов.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4.2. Растяжение и сжатие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39-40 Внутренние силовые факторы при растяжении и сжатии. Эпюры продольных сил. Нормальное напряжение. Эпюры нормальных напряжений.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41-42 Продольные и поперечные деформации. Испытания материалов на растяжение и сжатие при статическом нагружении. Напряжения предельные, допускаемые и расчетные. Коэффициент запаса прочности. Условие прочности, расчеты на прочность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43 - 44 Практическое занятие №5/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45-46 Лабораторное занятие №2 Испытание на растяжение образца из низкоуглеродистой стали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4.3. Сдвиг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47-48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4.4. Срез и смятие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49-50 Срез, основные расчетные параметры, расчетные формулы, условие прочности.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51-52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53-54 Практическое занятие №6/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Определение диаметра болта из условия прочности на </w:t>
            </w:r>
            <w:r w:rsidRPr="000D754B">
              <w:rPr>
                <w:rFonts w:ascii="Times New Roman" w:hAnsi="Times New Roman"/>
                <w:sz w:val="24"/>
                <w:szCs w:val="24"/>
              </w:rPr>
              <w:lastRenderedPageBreak/>
              <w:t>срез и смятие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lastRenderedPageBreak/>
              <w:t>Тема 4.5. Геометрические характеристики плоских сечений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55-56 Статические моменты сечений. Осевые, центробежные и полярные моменты инер</w:t>
            </w:r>
            <w:r w:rsidRPr="000D754B">
              <w:rPr>
                <w:rFonts w:ascii="Times New Roman" w:hAnsi="Times New Roman"/>
                <w:sz w:val="24"/>
                <w:szCs w:val="24"/>
              </w:rPr>
              <w:softHyphen/>
              <w:t>ции. Главные оси и главные центральные моменты инерции..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57-58 Осевые моменты инерции простейших сечений. Полярные моменты инерции круга и кольца.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59-60 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61-62 Внутренние силовые факторы при кручении. Эпюры крутящих моментов.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63-64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65-66 Лабораторное занятие №3 Определение модуля сдвига при испытание на кручение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461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67-68 Практическое занятие №7/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4.7. Изгиб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69-70 Основные понятия и определения. Классификация видов изгиба. Внутренние силовые факторы при прямом изгибе.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71-72 Эпюры поперечных сил и изгибающих моментов. Определение момента инерции различных фигур при изгибе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73-74 Лабораторное занятие №4 Нормальные напряжения при изгибе. Условия прочности.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75-76 Рациональные формы поперечных сечений балок из пластичных и хрупких материалов. Линейные и угловые перемещения при изгибе, их определение.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77-78 Практическое занятие №8/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Построение эпюр поперечных сил и изгибающих моментов двухопорной балки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79-80 Практическое занятие №9/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81-82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58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4.8. Сложные виды деформации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83-84  Изгиб с растяжением. Внецентренное сжатие.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58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85-86 Гипотезы прочности.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4.9 Сопротивление усталости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87-88 Усталостное разрушение, его причины и характер. Кривая усталости, предел выносливости. Факторы, влияющие на величину предела выносливости. Коэффициент запаса.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4.10. Устойчивость сжатых стержней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89-90 Критическая сила, критическое напряжение, гибкость.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91-92 Формула Эйлера Формула Ясинского. Категории стержней в зависимости от их </w:t>
            </w:r>
            <w:r w:rsidRPr="000D754B">
              <w:rPr>
                <w:rFonts w:ascii="Times New Roman" w:hAnsi="Times New Roman"/>
                <w:sz w:val="24"/>
                <w:szCs w:val="24"/>
              </w:rPr>
              <w:lastRenderedPageBreak/>
              <w:t>гибкости.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93-94 Лабораторное занятие №5 Определение критической силы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718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Раздел 5. Детали машин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95-96 Механизм, машина, деталь, сборочная единица. Требования, предъявляемые к машинам, деталям и сборочным единицам.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70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97-98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5.2. Соединения деталей. Разъемные и неразъемные соединения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99-100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101-102 Сварные соединения, клеевые соединения.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103-104 Резьбовые соединения. Классификация резьбы.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5.3. Передачи вращательного движения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105-106 Назначение механических передач и их классификация по принципу действия. Передаточное отношение и передаточное число.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107-108 Фрикционные передачи. Ременные и цепные передачи. Достоинства и недостатки, область применения. Расчет передач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109-110 Зубчатые передачи. Шевронные зубчатые колеса. Прямозубые и косозубые цилиндрические передачи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111-112 Конические прямозубые передачи. Общие сведения о червячных передачах.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113-114 Червячная передача с Архимедовым червяком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115-116 Редукторы 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117-118 Вращающие моменты и мощности на валах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119-120 Передача винт-гайка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121-122 Практическое занятие№10/</w:t>
            </w: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r w:rsidRPr="000D754B">
              <w:rPr>
                <w:rFonts w:ascii="Times New Roman" w:hAnsi="Times New Roman"/>
                <w:sz w:val="24"/>
                <w:szCs w:val="24"/>
              </w:rPr>
              <w:t xml:space="preserve"> Расчет одноступенчатого цилиндрического редуктора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5.4. Валы и оси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123-124 Валы и оси, их назначение и классификация. Элементы конструкций, материалы валов и осей. Методика расчета. Примеры расчета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5.5. Опоры валов и осей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125-126 Подшипники скольжения. Классификация, обозначение.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127-128 Подшипники качения.  Классификация, обозначение.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5.6. Муфты</w:t>
            </w: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129-130Назначение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0D754B">
        <w:trPr>
          <w:trHeight w:val="995"/>
        </w:trPr>
        <w:tc>
          <w:tcPr>
            <w:tcW w:w="3119" w:type="dxa"/>
            <w:vMerge w:val="restart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 xml:space="preserve">131-132 Консультации 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«Определение передаточных чисел зубчатых передач»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«Определение момента инерции различных фигур при изгибе»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«Определение центра тяжести плоских фигур»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  <w:vMerge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133-138 Экзамен (экзаменационные билеты)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№4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eastAsia="TimesNewRomanPSMT-Identity-H" w:hAnsi="Times New Roman"/>
                <w:sz w:val="24"/>
                <w:szCs w:val="24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№5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eastAsia="TimesNewRomanPSMT-Identity-H" w:hAnsi="Times New Roman"/>
                <w:sz w:val="24"/>
                <w:szCs w:val="24"/>
              </w:rPr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№6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eastAsia="TimesNewRomanPSMT-Identity-H" w:hAnsi="Times New Roman"/>
                <w:sz w:val="24"/>
                <w:szCs w:val="24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№7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eastAsia="TimesNewRomanPSMT-Identity-H" w:hAnsi="Times New Roman"/>
                <w:sz w:val="24"/>
                <w:szCs w:val="24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№8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«Изменение механических свойств материалов» (подготовить конспект)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№9</w:t>
            </w:r>
          </w:p>
          <w:p w:rsidR="000D754B" w:rsidRPr="000D754B" w:rsidRDefault="000D754B" w:rsidP="000D75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Тема «Хромирование» подготовить конспект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754B" w:rsidRPr="000D754B" w:rsidTr="00735DC1">
        <w:trPr>
          <w:trHeight w:val="360"/>
        </w:trPr>
        <w:tc>
          <w:tcPr>
            <w:tcW w:w="3119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754B" w:rsidRPr="000D754B" w:rsidRDefault="000D754B" w:rsidP="000D754B">
            <w:pPr>
              <w:widowControl w:val="0"/>
              <w:tabs>
                <w:tab w:val="left" w:pos="71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ab/>
              <w:t>Итого</w:t>
            </w:r>
          </w:p>
        </w:tc>
        <w:tc>
          <w:tcPr>
            <w:tcW w:w="992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754B">
              <w:rPr>
                <w:rFonts w:ascii="Times New Roman" w:hAnsi="Times New Roman"/>
                <w:b/>
                <w:sz w:val="24"/>
                <w:szCs w:val="24"/>
              </w:rPr>
              <w:t>144 ч.</w:t>
            </w:r>
          </w:p>
        </w:tc>
        <w:tc>
          <w:tcPr>
            <w:tcW w:w="851" w:type="dxa"/>
          </w:tcPr>
          <w:p w:rsidR="000D754B" w:rsidRPr="000D754B" w:rsidRDefault="000D754B" w:rsidP="000D75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54B" w:rsidRDefault="000D754B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0AC8" w:rsidRPr="000D754B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</w:t>
      </w:r>
      <w:r w:rsidRPr="000D754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50AC8" w:rsidRPr="000D754B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54B">
        <w:rPr>
          <w:rFonts w:ascii="Times New Roman" w:hAnsi="Times New Roman" w:cs="Times New Roman"/>
          <w:sz w:val="24"/>
          <w:szCs w:val="24"/>
        </w:rPr>
        <w:t xml:space="preserve">уровень – ознакомительный (узнавание ранее изученных объектов, свойств); </w:t>
      </w:r>
    </w:p>
    <w:p w:rsidR="00250AC8" w:rsidRPr="000D754B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54B">
        <w:rPr>
          <w:rFonts w:ascii="Times New Roman" w:hAnsi="Times New Roman" w:cs="Times New Roman"/>
          <w:sz w:val="24"/>
          <w:szCs w:val="24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5908E2" w:rsidRPr="000D754B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54B">
        <w:rPr>
          <w:rFonts w:ascii="Times New Roman" w:hAnsi="Times New Roman" w:cs="Times New Roman"/>
          <w:sz w:val="24"/>
          <w:szCs w:val="24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250AC8" w:rsidRPr="000D754B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250AC8" w:rsidRPr="000D754B" w:rsidSect="007808C5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250AC8" w:rsidRPr="0004326E" w:rsidRDefault="00250AC8" w:rsidP="007808C5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УСЛОВИЯ РЕАЛИЗАЦИИ РАБОЧЕЙ УЧЕБНОЙ ПРОГРАММЫ ДИСЦИПЛИНЫ </w:t>
      </w:r>
    </w:p>
    <w:p w:rsidR="00E0110D" w:rsidRPr="007808C5" w:rsidRDefault="00E0110D" w:rsidP="00780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712AA2" w:rsidRDefault="00CD1C53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712AA2">
        <w:rPr>
          <w:rFonts w:ascii="Times New Roman" w:eastAsia="Calibri" w:hAnsi="Times New Roman" w:cs="Times New Roman"/>
          <w:sz w:val="26"/>
          <w:szCs w:val="26"/>
        </w:rPr>
        <w:t>лаборатория Технической механики</w:t>
      </w:r>
      <w:r w:rsidRPr="00712AA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50AC8" w:rsidRPr="00712AA2" w:rsidRDefault="00250AC8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AA2">
        <w:rPr>
          <w:rFonts w:ascii="Times New Roman" w:hAnsi="Times New Roman" w:cs="Times New Roman"/>
          <w:sz w:val="26"/>
          <w:szCs w:val="26"/>
        </w:rPr>
        <w:t xml:space="preserve">Оборудование лаборатории: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рабочее место преподавателя;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рабочие места для обучающихся;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комплект нормативных документов;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наглядные пособия (стенды);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учебно-методический комплекс дисциплины.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Технические средства обучения: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переносное мультимедийное оборудование. </w:t>
      </w:r>
    </w:p>
    <w:p w:rsidR="000D754B" w:rsidRDefault="000D754B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:rsidR="00250AC8" w:rsidRPr="0004326E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t xml:space="preserve">Основная учебная литература: </w:t>
      </w:r>
    </w:p>
    <w:p w:rsidR="0004326E" w:rsidRPr="0004326E" w:rsidRDefault="0004326E" w:rsidP="000D754B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Сафон</w:t>
      </w:r>
      <w:r w:rsidR="007E59CC">
        <w:rPr>
          <w:rFonts w:ascii="Times New Roman" w:hAnsi="Times New Roman" w:cs="Times New Roman"/>
          <w:sz w:val="26"/>
          <w:szCs w:val="26"/>
        </w:rPr>
        <w:t>ова, Г. Г. Техническая механика</w:t>
      </w:r>
      <w:r w:rsidRPr="0004326E">
        <w:rPr>
          <w:rFonts w:ascii="Times New Roman" w:hAnsi="Times New Roman" w:cs="Times New Roman"/>
          <w:sz w:val="26"/>
          <w:szCs w:val="26"/>
        </w:rPr>
        <w:t>: учебник / Г.Г. Сафонова, Т.Ю. Артю</w:t>
      </w:r>
      <w:r w:rsidR="007E59CC">
        <w:rPr>
          <w:rFonts w:ascii="Times New Roman" w:hAnsi="Times New Roman" w:cs="Times New Roman"/>
          <w:sz w:val="26"/>
          <w:szCs w:val="26"/>
        </w:rPr>
        <w:t>ховская, Д.А. Ермаков. - Москва</w:t>
      </w:r>
      <w:r w:rsidRPr="0004326E">
        <w:rPr>
          <w:rFonts w:ascii="Times New Roman" w:hAnsi="Times New Roman" w:cs="Times New Roman"/>
          <w:sz w:val="26"/>
          <w:szCs w:val="26"/>
        </w:rPr>
        <w:t xml:space="preserve">: ИНФРА-М, 2020. — 320 с. — (Среднее профессиональное образование). - ISBN 978-5-16-012916-7. - Текст: электронный. - URL: </w:t>
      </w:r>
      <w:hyperlink r:id="rId9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https://znanium.com/catalog/product/1074607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04326E" w:rsidRPr="0004326E" w:rsidRDefault="0004326E" w:rsidP="000D754B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Завистовс</w:t>
      </w:r>
      <w:r w:rsidR="007E59CC">
        <w:rPr>
          <w:rFonts w:ascii="Times New Roman" w:hAnsi="Times New Roman" w:cs="Times New Roman"/>
          <w:sz w:val="26"/>
          <w:szCs w:val="26"/>
        </w:rPr>
        <w:t>кий, В. Э. Техническая механика</w:t>
      </w:r>
      <w:r w:rsidRPr="0004326E">
        <w:rPr>
          <w:rFonts w:ascii="Times New Roman" w:hAnsi="Times New Roman" w:cs="Times New Roman"/>
          <w:sz w:val="26"/>
          <w:szCs w:val="26"/>
        </w:rPr>
        <w:t>: учебное пособи</w:t>
      </w:r>
      <w:r w:rsidR="007E59CC">
        <w:rPr>
          <w:rFonts w:ascii="Times New Roman" w:hAnsi="Times New Roman" w:cs="Times New Roman"/>
          <w:sz w:val="26"/>
          <w:szCs w:val="26"/>
        </w:rPr>
        <w:t>е / В.Э. Завистовский. — Москва</w:t>
      </w:r>
      <w:r w:rsidRPr="0004326E">
        <w:rPr>
          <w:rFonts w:ascii="Times New Roman" w:hAnsi="Times New Roman" w:cs="Times New Roman"/>
          <w:sz w:val="26"/>
          <w:szCs w:val="26"/>
        </w:rPr>
        <w:t xml:space="preserve">: ИНФРА-М, 2021. — 376 с. — (Среднее профессиональное образование). - ISBN 978-5-16-015256-1. - Текст: электронный. - URL: </w:t>
      </w:r>
      <w:hyperlink r:id="rId10" w:history="1">
        <w:r w:rsidRPr="00CB500C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https://znanium.com/catalog/product/1190673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250AC8" w:rsidRPr="0004326E" w:rsidRDefault="0004326E" w:rsidP="000432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>Дополнительн</w:t>
      </w:r>
      <w:r w:rsidR="00E0110D" w:rsidRPr="0004326E">
        <w:rPr>
          <w:rFonts w:ascii="Times New Roman" w:hAnsi="Times New Roman" w:cs="Times New Roman"/>
          <w:b/>
          <w:sz w:val="26"/>
          <w:szCs w:val="26"/>
        </w:rPr>
        <w:t>ые источники</w:t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4326E" w:rsidRPr="0004326E" w:rsidRDefault="0004326E" w:rsidP="0004326E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Олофинская, В. П. Техническая мех</w:t>
      </w:r>
      <w:r w:rsidR="007E59CC">
        <w:rPr>
          <w:rFonts w:ascii="Times New Roman" w:hAnsi="Times New Roman" w:cs="Times New Roman"/>
          <w:sz w:val="26"/>
          <w:szCs w:val="26"/>
        </w:rPr>
        <w:t>аника. Сборник тестовых заданий</w:t>
      </w:r>
      <w:r w:rsidRPr="0004326E">
        <w:rPr>
          <w:rFonts w:ascii="Times New Roman" w:hAnsi="Times New Roman" w:cs="Times New Roman"/>
          <w:sz w:val="26"/>
          <w:szCs w:val="26"/>
        </w:rPr>
        <w:t xml:space="preserve">: учебное пособие / В.П. Олофинская. — 2-е изд., испр. и доп. — Москва : ИНФРА-М, 2021. — 132 с. — (Среднее профессиональное образование). - </w:t>
      </w:r>
      <w:r w:rsidR="007E59CC">
        <w:rPr>
          <w:rFonts w:ascii="Times New Roman" w:hAnsi="Times New Roman" w:cs="Times New Roman"/>
          <w:sz w:val="26"/>
          <w:szCs w:val="26"/>
        </w:rPr>
        <w:t>ISBN 978-5-16-016753-4. - Текст</w:t>
      </w:r>
      <w:r w:rsidRPr="0004326E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https://znanium.com/catalog/product/1221360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250AC8" w:rsidRPr="0004326E" w:rsidRDefault="0004326E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250AC8" w:rsidRPr="0004326E" w:rsidRDefault="00250AC8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1. Теоретическая механика.</w:t>
      </w:r>
    </w:p>
    <w:p w:rsidR="00E0110D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2. 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Электронный учебный курс для студентов очной и заочной форм обучения </w:t>
      </w:r>
      <w:hyperlink r:id="rId12" w:history="1">
        <w:r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http://www.teoretmeh.ru</w:t>
        </w:r>
      </w:hyperlink>
    </w:p>
    <w:p w:rsidR="00250AC8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3.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Сопротивление материалов. Электронный учебный курс для студентов очной и заочной форм обучения </w:t>
      </w:r>
      <w:hyperlink r:id="rId13" w:history="1">
        <w:r w:rsidR="00250AC8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http://www.soprotmat.ru</w:t>
        </w:r>
      </w:hyperlink>
    </w:p>
    <w:p w:rsidR="00250AC8" w:rsidRPr="007808C5" w:rsidRDefault="00250AC8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Детали машин. Электронный учебный курс для студентов очной и заочной форм обучения </w:t>
      </w:r>
      <w:hyperlink r:id="rId14" w:history="1">
        <w:r w:rsidR="00E0110D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http://www.detalmach.ru</w:t>
        </w:r>
      </w:hyperlink>
      <w:r w:rsidR="00E0110D" w:rsidRPr="007808C5">
        <w:rPr>
          <w:rFonts w:ascii="Times New Roman" w:hAnsi="Times New Roman" w:cs="Times New Roman"/>
          <w:sz w:val="26"/>
          <w:szCs w:val="26"/>
        </w:rPr>
        <w:t>.</w:t>
      </w:r>
    </w:p>
    <w:p w:rsidR="00E0110D" w:rsidRPr="007808C5" w:rsidRDefault="00E0110D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Электронно-библиотечная система – режим доступа: Znanium. com.</w:t>
      </w:r>
    </w:p>
    <w:p w:rsidR="00E0110D" w:rsidRPr="0004326E" w:rsidRDefault="0004326E" w:rsidP="0004326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  <w:r w:rsidR="00E0110D" w:rsidRPr="000432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="00E0110D" w:rsidRPr="000432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7808C5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10D" w:rsidRPr="007808C5" w:rsidRDefault="00E0110D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:rsidR="00E0110D" w:rsidRPr="007808C5" w:rsidRDefault="00E0110D" w:rsidP="0078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E0110D" w:rsidRPr="007808C5" w:rsidTr="004814CD">
        <w:tc>
          <w:tcPr>
            <w:tcW w:w="6374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0110D" w:rsidRPr="007808C5" w:rsidRDefault="00E0110D" w:rsidP="0004326E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686" w:type="dxa"/>
            <w:vMerge w:val="restart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использовать положения сопро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-оценивать работо</w:t>
            </w:r>
            <w:r w:rsidRPr="0004326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04326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04326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-при</w:t>
            </w:r>
            <w:r w:rsidRPr="0004326E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04326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04326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04326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основы технической механики; </w:t>
            </w:r>
          </w:p>
        </w:tc>
        <w:tc>
          <w:tcPr>
            <w:tcW w:w="3686" w:type="dxa"/>
            <w:vMerge w:val="restart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D00C1B" w:rsidRPr="007808C5" w:rsidTr="004814CD">
        <w:tc>
          <w:tcPr>
            <w:tcW w:w="6374" w:type="dxa"/>
          </w:tcPr>
          <w:p w:rsidR="00D00C1B" w:rsidRPr="0004326E" w:rsidRDefault="00D00C1B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686" w:type="dxa"/>
            <w:vMerge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</w:p>
        </w:tc>
      </w:tr>
    </w:tbl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7"/>
        <w:gridCol w:w="3704"/>
      </w:tblGrid>
      <w:tr w:rsidR="0005453E" w:rsidRPr="0005453E" w:rsidTr="00D00C1B">
        <w:trPr>
          <w:jc w:val="center"/>
        </w:trPr>
        <w:tc>
          <w:tcPr>
            <w:tcW w:w="9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D00C1B" w:rsidRPr="0005453E" w:rsidTr="00D00C1B">
        <w:trPr>
          <w:trHeight w:val="915"/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D00C1B" w:rsidRDefault="00D00C1B" w:rsidP="0005453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Текущий контроль в форме: защиты лабораторных и практических работ, кон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трольных работ по темам соответ</w:t>
            </w: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ствующего МДК.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Участие в конкурсах профессионального мастерства;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Кружковая работа;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Внешняя активность учащегося</w:t>
            </w: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D00C1B" w:rsidRDefault="00D00C1B" w:rsidP="0005453E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D00C1B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D00C1B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D00C1B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D00C1B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5453E" w:rsidRPr="0005453E" w:rsidTr="00D00C1B">
        <w:trPr>
          <w:jc w:val="center"/>
        </w:trPr>
        <w:tc>
          <w:tcPr>
            <w:tcW w:w="9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5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1.1. Выбирать методы, способы и приемы сборки и сварки конструкций с учетом условий производства.</w:t>
            </w:r>
          </w:p>
        </w:tc>
        <w:tc>
          <w:tcPr>
            <w:tcW w:w="37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00C1B" w:rsidRPr="0005453E" w:rsidRDefault="00D00C1B" w:rsidP="00D00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-зачёта,  выполнения практических работ</w:t>
            </w: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1.2. Выполнять техническую подготовку производства сварных конструкций.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1.3. 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1.4. 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ПК 2.1. Выполнять проектирование </w:t>
            </w: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технологических процессов производства сварных конструкций с заданными свойствами.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ПК 2.2. Выбирать вид и параметры режимов обработки материала с учетом применяемой технологии.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2.3. Осуществлять технико-экономическое обоснование выбранного технологического процесса.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2.4. Оформлять конструкторскую, технологическую и техническую документацию в соответствии с нормативными документами.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2.5. 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3.1. Определять причины, приводящие к образованию дефектов в сварных соединениях.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3.2. Осуществлять контроль качества сварных соединений на соответствие требованиям технологической документации.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3.3. Разрабатывать меры по предупреждению и устранению дефектов сварных соединений и изделий.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4.1. Осуществлять текущее и перспективное планирование производственных работ.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4.2. 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4.3. Разрабатывать предложения по повышению эффективности производства.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4.4. Организовывать ремонт и техническое обслуживание сварочного оборудования.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D00C1B">
        <w:trPr>
          <w:jc w:val="center"/>
        </w:trPr>
        <w:tc>
          <w:tcPr>
            <w:tcW w:w="6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05453E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4.5. Обеспечивать безопасные условия труда и профилактику травматизма на сборочно-сварочном участке.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5453E" w:rsidRPr="0005453E" w:rsidTr="00D00C1B">
        <w:trPr>
          <w:jc w:val="center"/>
        </w:trPr>
        <w:tc>
          <w:tcPr>
            <w:tcW w:w="9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05453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  <w:p w:rsidR="0005453E" w:rsidRPr="0005453E" w:rsidRDefault="0005453E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5453E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8. Готовый соответствовать ожиданиям работодателей: проектно-мыслящий, эффективно взаимодействующий с членами команды и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D00C1B" w:rsidRDefault="0005453E" w:rsidP="00D00C1B">
            <w:pPr>
              <w:tabs>
                <w:tab w:val="left" w:pos="49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</w:t>
            </w:r>
            <w:r w:rsidRPr="00D00C1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 в</w:t>
            </w:r>
            <w:r w:rsidRPr="00D00C1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</w:t>
            </w:r>
            <w:r w:rsidRPr="00D00C1B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собственной</w:t>
            </w:r>
            <w:r w:rsidRPr="00D00C1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учебной деятельности</w:t>
            </w:r>
            <w:r w:rsidRPr="00D00C1B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Pr="00D00C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результатам</w:t>
            </w:r>
            <w:r w:rsidRPr="00D00C1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самооценки,</w:t>
            </w:r>
            <w:r w:rsidRPr="00D00C1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самоанализа и</w:t>
            </w:r>
            <w:r w:rsidRPr="00D00C1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коррекции</w:t>
            </w:r>
            <w:r w:rsidRPr="00D00C1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D00C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результатов.</w:t>
            </w:r>
          </w:p>
          <w:p w:rsidR="0005453E" w:rsidRPr="0005453E" w:rsidRDefault="0005453E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53E" w:rsidRPr="0005453E" w:rsidTr="00D00C1B">
        <w:trPr>
          <w:trHeight w:val="2164"/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проявления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потребления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умений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пользования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компьютерной,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отбора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критического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анализа</w:t>
            </w:r>
            <w:r w:rsidRPr="000545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0545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</w:t>
            </w:r>
            <w:r w:rsidRPr="000545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</w:t>
            </w:r>
            <w:r w:rsidRPr="000545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545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информационном</w:t>
            </w:r>
            <w:r w:rsidRPr="000545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пространстве.</w:t>
            </w:r>
          </w:p>
          <w:p w:rsidR="0005453E" w:rsidRPr="0005453E" w:rsidRDefault="0005453E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53E" w:rsidRPr="0005453E" w:rsidTr="00D00C1B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D00C1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</w:t>
            </w:r>
            <w:r w:rsidR="0005453E"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D00C1B" w:rsidRDefault="0005453E" w:rsidP="00D00C1B">
            <w:pPr>
              <w:spacing w:after="200" w:line="276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конкурсах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профессионального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командных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проектах.</w:t>
            </w:r>
          </w:p>
          <w:p w:rsidR="0005453E" w:rsidRPr="0005453E" w:rsidRDefault="0005453E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453E" w:rsidRPr="0005453E" w:rsidRDefault="0005453E" w:rsidP="0005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475FA" w:rsidRPr="007808C5" w:rsidSect="007808C5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A70" w:rsidRDefault="00265A70" w:rsidP="00E70F20">
      <w:pPr>
        <w:spacing w:after="0" w:line="240" w:lineRule="auto"/>
      </w:pPr>
      <w:r>
        <w:separator/>
      </w:r>
    </w:p>
  </w:endnote>
  <w:endnote w:type="continuationSeparator" w:id="0">
    <w:p w:rsidR="00265A70" w:rsidRDefault="00265A70" w:rsidP="00E7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1668150"/>
      <w:docPartObj>
        <w:docPartGallery w:val="Page Numbers (Bottom of Page)"/>
        <w:docPartUnique/>
      </w:docPartObj>
    </w:sdtPr>
    <w:sdtEndPr/>
    <w:sdtContent>
      <w:p w:rsidR="00735DC1" w:rsidRDefault="006127AE">
        <w:pPr>
          <w:pStyle w:val="a6"/>
          <w:jc w:val="center"/>
        </w:pPr>
        <w:r>
          <w:rPr>
            <w:noProof/>
          </w:rPr>
          <w:fldChar w:fldCharType="begin"/>
        </w:r>
        <w:r w:rsidR="00735DC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27C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5DC1" w:rsidRDefault="00735D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A70" w:rsidRDefault="00265A70" w:rsidP="00E70F20">
      <w:pPr>
        <w:spacing w:after="0" w:line="240" w:lineRule="auto"/>
      </w:pPr>
      <w:r>
        <w:separator/>
      </w:r>
    </w:p>
  </w:footnote>
  <w:footnote w:type="continuationSeparator" w:id="0">
    <w:p w:rsidR="00265A70" w:rsidRDefault="00265A70" w:rsidP="00E7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C21579"/>
    <w:multiLevelType w:val="hybridMultilevel"/>
    <w:tmpl w:val="25E40C3C"/>
    <w:lvl w:ilvl="0" w:tplc="F6E41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6D9C"/>
    <w:multiLevelType w:val="hybridMultilevel"/>
    <w:tmpl w:val="2E6EBC2C"/>
    <w:lvl w:ilvl="0" w:tplc="D7DA5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D0587"/>
    <w:multiLevelType w:val="multilevel"/>
    <w:tmpl w:val="E182F5C4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09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7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9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578" w:hanging="1800"/>
      </w:pPr>
      <w:rPr>
        <w:rFonts w:hint="default"/>
        <w:b/>
      </w:rPr>
    </w:lvl>
  </w:abstractNum>
  <w:abstractNum w:abstractNumId="4">
    <w:nsid w:val="2AF47F2C"/>
    <w:multiLevelType w:val="multilevel"/>
    <w:tmpl w:val="FC80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5">
    <w:nsid w:val="33A91525"/>
    <w:multiLevelType w:val="hybridMultilevel"/>
    <w:tmpl w:val="0162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8A40CC6"/>
    <w:multiLevelType w:val="hybridMultilevel"/>
    <w:tmpl w:val="CEA8A696"/>
    <w:lvl w:ilvl="0" w:tplc="7B6E9E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E5687E"/>
    <w:multiLevelType w:val="hybridMultilevel"/>
    <w:tmpl w:val="81B805D4"/>
    <w:lvl w:ilvl="0" w:tplc="379A78C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061D1"/>
    <w:multiLevelType w:val="hybridMultilevel"/>
    <w:tmpl w:val="45B0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AAC"/>
    <w:rsid w:val="0000755C"/>
    <w:rsid w:val="0004326E"/>
    <w:rsid w:val="00053825"/>
    <w:rsid w:val="0005453E"/>
    <w:rsid w:val="0008544F"/>
    <w:rsid w:val="000D6639"/>
    <w:rsid w:val="000D754B"/>
    <w:rsid w:val="000F0339"/>
    <w:rsid w:val="0011178E"/>
    <w:rsid w:val="00113FE2"/>
    <w:rsid w:val="001E75E5"/>
    <w:rsid w:val="0021031F"/>
    <w:rsid w:val="00226F8E"/>
    <w:rsid w:val="00250AC8"/>
    <w:rsid w:val="00265A70"/>
    <w:rsid w:val="00270454"/>
    <w:rsid w:val="002800B0"/>
    <w:rsid w:val="002A305B"/>
    <w:rsid w:val="002D1D98"/>
    <w:rsid w:val="002D279B"/>
    <w:rsid w:val="0031767F"/>
    <w:rsid w:val="00407E20"/>
    <w:rsid w:val="004814CD"/>
    <w:rsid w:val="0048305E"/>
    <w:rsid w:val="004A7AE8"/>
    <w:rsid w:val="004B2AC0"/>
    <w:rsid w:val="004C1ED2"/>
    <w:rsid w:val="004F0810"/>
    <w:rsid w:val="00531836"/>
    <w:rsid w:val="005908E2"/>
    <w:rsid w:val="005C7DD7"/>
    <w:rsid w:val="005E434F"/>
    <w:rsid w:val="005F5B02"/>
    <w:rsid w:val="006127AE"/>
    <w:rsid w:val="006D30E7"/>
    <w:rsid w:val="006E2D9D"/>
    <w:rsid w:val="006F56C4"/>
    <w:rsid w:val="00706775"/>
    <w:rsid w:val="00712AA2"/>
    <w:rsid w:val="00735DC1"/>
    <w:rsid w:val="00747C22"/>
    <w:rsid w:val="00775ACA"/>
    <w:rsid w:val="00775ED6"/>
    <w:rsid w:val="007808C5"/>
    <w:rsid w:val="00790D60"/>
    <w:rsid w:val="007A378D"/>
    <w:rsid w:val="007E59CC"/>
    <w:rsid w:val="008322C6"/>
    <w:rsid w:val="00871F27"/>
    <w:rsid w:val="008846DB"/>
    <w:rsid w:val="008C49BE"/>
    <w:rsid w:val="008F4D15"/>
    <w:rsid w:val="00911770"/>
    <w:rsid w:val="00935E22"/>
    <w:rsid w:val="00952A08"/>
    <w:rsid w:val="009A5193"/>
    <w:rsid w:val="009D2564"/>
    <w:rsid w:val="009E7999"/>
    <w:rsid w:val="00A2713C"/>
    <w:rsid w:val="00A32AAC"/>
    <w:rsid w:val="00A32AC3"/>
    <w:rsid w:val="00A418C7"/>
    <w:rsid w:val="00A60B11"/>
    <w:rsid w:val="00A705D8"/>
    <w:rsid w:val="00AA69EC"/>
    <w:rsid w:val="00AD6B82"/>
    <w:rsid w:val="00B620E2"/>
    <w:rsid w:val="00BA5496"/>
    <w:rsid w:val="00BD08A6"/>
    <w:rsid w:val="00BD5441"/>
    <w:rsid w:val="00BF3A04"/>
    <w:rsid w:val="00BF7917"/>
    <w:rsid w:val="00C126E3"/>
    <w:rsid w:val="00C27C74"/>
    <w:rsid w:val="00C27F70"/>
    <w:rsid w:val="00C93EA6"/>
    <w:rsid w:val="00CC3566"/>
    <w:rsid w:val="00CC66B2"/>
    <w:rsid w:val="00CD1C53"/>
    <w:rsid w:val="00CF4601"/>
    <w:rsid w:val="00D00C1B"/>
    <w:rsid w:val="00D40502"/>
    <w:rsid w:val="00D41229"/>
    <w:rsid w:val="00DF11A7"/>
    <w:rsid w:val="00E0110D"/>
    <w:rsid w:val="00E43F2E"/>
    <w:rsid w:val="00E475FA"/>
    <w:rsid w:val="00E70F20"/>
    <w:rsid w:val="00ED219C"/>
    <w:rsid w:val="00F63C9A"/>
    <w:rsid w:val="00F71C9B"/>
    <w:rsid w:val="00FD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1ABDC-C0E4-467E-8B9C-43541D41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F20"/>
  </w:style>
  <w:style w:type="paragraph" w:styleId="a6">
    <w:name w:val="footer"/>
    <w:basedOn w:val="a"/>
    <w:link w:val="a7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F20"/>
  </w:style>
  <w:style w:type="paragraph" w:styleId="a8">
    <w:name w:val="List Paragraph"/>
    <w:basedOn w:val="a"/>
    <w:uiPriority w:val="34"/>
    <w:qFormat/>
    <w:rsid w:val="00C93EA6"/>
    <w:pPr>
      <w:ind w:left="720"/>
      <w:contextualSpacing/>
    </w:pPr>
  </w:style>
  <w:style w:type="character" w:customStyle="1" w:styleId="FontStyle26">
    <w:name w:val="Font Style26"/>
    <w:rsid w:val="00A2713C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250AC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825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78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78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808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08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808C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78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808C5"/>
    <w:rPr>
      <w:rFonts w:eastAsia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808C5"/>
    <w:pPr>
      <w:widowControl w:val="0"/>
      <w:shd w:val="clear" w:color="auto" w:fill="FFFFFF"/>
      <w:spacing w:before="240" w:after="0" w:line="413" w:lineRule="exact"/>
      <w:jc w:val="both"/>
    </w:pPr>
    <w:rPr>
      <w:rFonts w:eastAsia="Times New Roman"/>
    </w:rPr>
  </w:style>
  <w:style w:type="character" w:styleId="ad">
    <w:name w:val="FollowedHyperlink"/>
    <w:basedOn w:val="a0"/>
    <w:uiPriority w:val="99"/>
    <w:semiHidden/>
    <w:unhideWhenUsed/>
    <w:rsid w:val="000432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oprotma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eoretmeh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13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www.detalma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4106</Words>
  <Characters>23406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Юлия</cp:lastModifiedBy>
  <cp:revision>16</cp:revision>
  <cp:lastPrinted>2021-10-25T12:09:00Z</cp:lastPrinted>
  <dcterms:created xsi:type="dcterms:W3CDTF">2022-03-17T14:56:00Z</dcterms:created>
  <dcterms:modified xsi:type="dcterms:W3CDTF">2024-06-24T13:07:00Z</dcterms:modified>
</cp:coreProperties>
</file>